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CF" w:rsidRPr="00C516CF" w:rsidRDefault="00C516CF" w:rsidP="00C516C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Об образовании</w:t>
      </w:r>
    </w:p>
    <w:p w:rsidR="00C516CF" w:rsidRPr="00C516CF" w:rsidRDefault="00C516CF" w:rsidP="00C516C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Закон Республики Татарстан от 22 июля 2013 г. N 68-ЗРТ</w:t>
      </w:r>
      <w:r w:rsidRPr="00C516CF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"Об образовании"</w:t>
      </w:r>
    </w:p>
    <w:p w:rsidR="00C516CF" w:rsidRPr="00C516CF" w:rsidRDefault="00C516CF" w:rsidP="00C516C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C516CF" w:rsidRPr="00C516CF" w:rsidRDefault="00C516CF" w:rsidP="00C516CF">
      <w:pPr>
        <w:shd w:val="clear" w:color="auto" w:fill="FFFFFF"/>
        <w:spacing w:after="0" w:line="336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Принят Государственным Советом РТ 28 июня 2013 года</w:t>
      </w:r>
    </w:p>
    <w:p w:rsidR="00C516CF" w:rsidRPr="00C516CF" w:rsidRDefault="00C516CF" w:rsidP="00C516CF">
      <w:pPr>
        <w:shd w:val="clear" w:color="auto" w:fill="FFFFFF"/>
        <w:spacing w:before="160" w:after="8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Глава 1. Общие положения</w:t>
      </w:r>
    </w:p>
    <w:p w:rsidR="00C516CF" w:rsidRPr="00C516CF" w:rsidRDefault="00C516CF" w:rsidP="00C516C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1. Предмет регулирования настоящего Закона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2. Правовое регулирование отношений в сфере образования в Республике Татарстан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Законодательство в сфере образования в Республике Татарстан основывается на Конституции Российской Федерации, Конституции Республики Татарстан и состоит из Федерального закона от 29 декабря 2012 года N 273-ФЗ "Об образовании в Российской Федерации" 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Понятия, используемые в настоящем Законе, применяются в том же значении, в каком они определены в Федеральном законе.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3. Полномочия органов государственной власти Республики Татарстан в сфере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К полномочиям Государственного Совета Республики Татарстан в сфере образования относятся: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1) законодательное регулирование отношений в сфере образования;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осуществление контроля за соблюдением и исполнением законов Республики Татарстан в сфере образования;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осуществление иных полномочий, предусмотренных федеральным законодательством и законодательством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К полномочиям Кабинета Министров Республики Татарстан в сфере образования относятся: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разработка и реализация программ развития образования в Республике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организация предоставления общего образования в государственных образовательных организациях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пункте 3 настоящей части;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10) организация, в том числе установление порядка обеспечения муниципальных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11) обеспечение осуществления мониторинга в системе образования на уровне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14) определение случаев и порядка обеспечения питанием обучающихся за счет бюджетных ассигнований бюджетов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16) осуществление иных полномочий, предусмотренных федеральным законодательством и законодательством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4. Управление в сфере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соответствующими органами местного самоуправления.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9) устанавливает случаи и порядок индивидуального (конкурсного)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10) представляет в федеральный орган исполнительной власти, осуществляющий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13) ежегодно публикует на официальном сайте в информационно-телекоммуникационной сети "Интернет" (далее - сеть "Интернет") итоговый (годовой) отчет об анализе состояния и перспектив образования в Республике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14) осуществляет иные полномочия, предусмотренные федеральным законодательством и законодательством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5. Полномочия органов местного самоуправления муниципальных районов и городских округов в сфере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законом.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C516CF" w:rsidRPr="00C516CF" w:rsidRDefault="00C516CF" w:rsidP="00C516C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Глава 2. Основы системы образования</w:t>
      </w:r>
      <w:r w:rsidRPr="00C516CF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 в Республике Татарстан</w:t>
      </w:r>
    </w:p>
    <w:p w:rsidR="00C516CF" w:rsidRPr="00C516CF" w:rsidRDefault="00C516CF" w:rsidP="00C516C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6. Структура системы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Система образования в Республике Татарстан включает в себя: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местного самоуправления, осуществляющие управление в сфере образования, созданные ими консультативные, совещательные и иные органы;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организации, осуществляющие обеспечение образовательной деятельности, оценку качества образования;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Общее образование и профессиональное образование реализуются по уровням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В Республике Татарстан реализуются следующие уровни: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общего образования: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дошкольное образование;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б) начальное общее образование;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в) основное общее образование;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г) среднее общее образование;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профессионального образования: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среднее профессиональное образование;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б) высшее образование - бакалавриат;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в) высшее образование - специалитет, магистратура;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г) высшее образование - подготовка кадров высшей квалификации.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7. Программы развития образования в Республике Татарстан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8. Язык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Законом Республики Татарстан </w:t>
      </w:r>
      <w:hyperlink r:id="rId4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8 июля 1992 года N 1560-XII "О государственных языках Республики Татарстан и других языках в Республике Татарстан"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Кабинет Министров Республики Татарстан в соответствии с законодательством Российской Федерации, Конституцией Республики Татарстан,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9. Требования к одежде обучающихся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Основные требования к одежде обучающихся в государственных образовательных организациях Республики Татарстан и муниципальных образовательных организациях муниципальных образований в Республике Татарстан, реализующих основные общеобразовательные программы, утверждаются Кабинетом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На основе требований, указанных в части 1 настоящей статьи, образовательными организациями могут разрабатываться локальные нормативные акты, регламентирующие требования к одежде обучающихся в соответствующей образовательной организации.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При принятии образовательной организацией локального нормативного акта, регламентирующего требования к одежде обучающихся, учитывается мнение обучающихся и их родителей (законных представителей).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Статья 10. Учебно-методические объединения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11. Инновационная деятельность в сфере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части 1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12. Государственно-частное партнерство в сфере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В целях создания конкурентоспособной системы образования, повышения доступности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13. Создание, реорганизация, ликвидация образовательных организаций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Образовательная организация создается в форме, установленной гражданским законодательством для некоммерческих организаций.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Порядок проведения оценки последствий принятия решения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частями 3 и 4 настоящей статьи.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14. Организация приема на обучение по основным общеобразовательным программам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позднем возрасте.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 за исключением случаев, предусмотренных Федеральным законом и законодательством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законом.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15. Организация получения образования обучающимися с ограниченными возможностями здоровья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3.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8. Кабинет Министров Республики Татарстан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10. Обучающимся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сурдопереводчиков и тифлосурдопереводчиков.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осуществляющие образовательную деятельность.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16. Информационная открытость системы образования. Мониторинг в системе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 Порядок осуществления мониторинга системы образования, а также перечень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обязательной информации, подлежащей мониторингу, устанавливается Правительством Российской Федерации.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17. Информационное обеспечение системы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Статья 18. Особенности финансового обеспечения оказания государственных и муниципальных услуг в сфере образования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законом.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Нормативы, устанавливаемые законом Республики Татарстан в соответствии с пунктом 3 части 2 статьи 3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пунктом 3 части 2 статьи 3 настоящего Закона, не могут быть ниже уровня, соответствующего средней заработной плате в Республике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пунктом 3 части 2 статьи 3 настоящего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19. Контрольные цифры приема на обучение за счет бюджетных ассигнований бюджета Республики Татарстан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Порядок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статьей 20 настоящего Закона.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20. Целевой прием. Договор о целевом приеме и договор о целевом обучении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законом и статьей 19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2. Квота целевого приема для получения высшего образования в объеме установленных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части 4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законом.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Существенными условиями договора о целевом приеме являются: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обязательства органа или организации, указанных в части 4 настоящей статьи, по организации учебной и производственной практики гражданина, заключившего договор о целевом обучении.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7. Существенными условиями договора о целевом обучении являются: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меры социальной поддержки, предоставляемые гражданину в период обучения органом или организацией, указанными в части 4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2) обязательства органа или организации, указанных в части 4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указанную в договоре о целевом обучении, в соответствии с полученной квалификацией;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основания освобождения гражданина от исполнения обязательства по трудоустройству.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8. 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 в соответствии с законодательством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9. 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части 4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части 4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11. 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12.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Порядок обращения за получением компенсации, указанной в части 5 настоящей статьи, и порядок ее выплаты устанавливается Кабинетом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7. Финансовое обеспечение расходов, связанных с выплатой компенсации, указанной в части 5 настоящей статьи, является расходным обязательством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C516CF" w:rsidRPr="00C516CF" w:rsidRDefault="00C516CF" w:rsidP="00C516C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lastRenderedPageBreak/>
        <w:br/>
        <w:t>Глава 3. Обучающиеся и педагогические работники</w:t>
      </w:r>
    </w:p>
    <w:p w:rsidR="00C516CF" w:rsidRPr="00C516CF" w:rsidRDefault="00C516CF" w:rsidP="00C516C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22. Меры социальной поддержки и стимулирования обучающихся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Обучающимся предоставляются следующие меры социальной поддержки и стимулирования: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обеспечение питанием в случаях и в порядке, которые установлены федеральными законами, законами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обеспечение местами в интернатах, а также предоставление в соответствии с Федеральным законом и жилищным законодательством жилых помещений в общежитиях;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транспортное обеспечение в соответствии со статьей 24 настоящего Закона;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5) получение стипендий, материальной помощи и других денежных выплат, предусмотренных законодательством об образовании;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6) предоставление в установленном в соответствии с Федеральным законом и законодательством Российской Федерации порядке образовательного кредита;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23. Стипендии и другие денежные выплаты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Виды стипендий устанавливаются Федеральным законом.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4.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образовательную деятельность, на стипендиальное обеспечение обучающихся (стипендиальный фонд).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частью 6 настоящей статьи.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24. Транспортное обеспечение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25. Правовой статус педагогических работников. Меры социальной поддержки педагогических работников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Правовой статус, права, свободы педагогических работников, гарантии их реализации, социальные гарантии установлены Федеральным законом.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Кабинетом Министров Республики Татарстан и обеспечиваются за счет бюджетных ассигнований бюджета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C516CF" w:rsidRPr="00C516CF" w:rsidRDefault="00C516CF" w:rsidP="00C516C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Глава 4. Заключительные положения</w:t>
      </w:r>
    </w:p>
    <w:p w:rsidR="00C516CF" w:rsidRPr="00C516CF" w:rsidRDefault="00C516CF" w:rsidP="00C516C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26. Заключительные положения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До 1 января 2014 года: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органы государственной власти Республики Татарстан в сфере образования осуществляют: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Законом Республики Татарстан </w:t>
      </w:r>
      <w:hyperlink r:id="rId5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от 19 октября 2012 года N 69-ЗРТ "Об утверждении нормативов финансового обеспечения государственных гарантий прав граждан на получение </w:t>
        </w:r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lastRenderedPageBreak/>
          <w:t>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пункте 1 настоящей статьи и отнесенных к полномочиям органов государственной власти Республики Татарстан;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27. Признание утратившими силу отдельных законодательных актов (положений законодательных актов) Республики Татарстан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Признать утратившими силу: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1) Закон Республики Татарстан </w:t>
      </w:r>
      <w:hyperlink r:id="rId6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19 октября 1993 года N 1982-XII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2) Закон Республики Татарстан </w:t>
      </w:r>
      <w:hyperlink r:id="rId7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2 июля 1997 года N 1247 "О внесении изменений и дополнений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3) Закон Республики Татарстан </w:t>
      </w:r>
      <w:hyperlink r:id="rId8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от 17 января 2002 года N 1286 "О внесении изменений в </w:t>
        </w:r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lastRenderedPageBreak/>
          <w:t>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4) Закон Республики Татарстан </w:t>
      </w:r>
      <w:hyperlink r:id="rId9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29 мая 2004 года N 36-ЗРТ "О внесении изменений и дополнений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5) Закон Республики Татарстан </w:t>
      </w:r>
      <w:hyperlink r:id="rId10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19 июня 2006 года N 41-ЗРТ "О внесении изменений и дополнений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6) Закон Республики Татарстан </w:t>
      </w:r>
      <w:hyperlink r:id="rId11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3 июля 2009 года N 26-ЗРТ "О внесении изменений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7) Закон Республики Татарстан </w:t>
      </w:r>
      <w:hyperlink r:id="rId12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11 января 2010 года N 1-ЗРТ "О внесении изменений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8) Закон Республики Татарстан </w:t>
      </w:r>
      <w:hyperlink r:id="rId13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14 октября 2010 года N 67-ЗРТ "О внесении изменений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9) Закон Республики Татарстан </w:t>
      </w:r>
      <w:hyperlink r:id="rId14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30 июня 2011 года N 40-ЗРТ "О внесении изменений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10) Закон Республики Татарстан </w:t>
      </w:r>
      <w:hyperlink r:id="rId15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18 ноября 2011 года N 92-ЗРТ "О внесении изменений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11) статью 1 Закона Республики Татарстан </w:t>
      </w:r>
      <w:hyperlink r:id="rId16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11 июня 2012 года N 36-ЗРТ "О внесении изменений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и статью 8 Закона Республики Татарстан "Об адресной социальной поддержке населения в Республике Татарстан";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12) Закон Республики Татарстан </w:t>
      </w:r>
      <w:hyperlink r:id="rId17" w:history="1">
        <w:r w:rsidRPr="00C516CF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от 9 июля 2012 года N 43-ЗРТ "О внесении изменений в Закон Республики Татарстан "Об образовании"</w:t>
        </w:r>
      </w:hyperlink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Статья 28. Порядок вступления в силу настоящего Закона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Настоящий Закон вступает в силу с 1 сентября 2013 года, за исключением пунктов 3 и 6 части 2 статьи 3, части 5 статьи 21 настоящего Закона, которые вступают в силу с 1 января 2014 года.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67"/>
        <w:gridCol w:w="3388"/>
      </w:tblGrid>
      <w:tr w:rsidR="00C516CF" w:rsidRPr="00C516CF" w:rsidTr="00C516CF">
        <w:trPr>
          <w:trHeight w:val="12"/>
        </w:trPr>
        <w:tc>
          <w:tcPr>
            <w:tcW w:w="8131" w:type="dxa"/>
            <w:hideMark/>
          </w:tcPr>
          <w:p w:rsidR="00C516CF" w:rsidRPr="00C516CF" w:rsidRDefault="00C516CF" w:rsidP="00C51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C516CF" w:rsidRPr="00C516CF" w:rsidRDefault="00C516CF" w:rsidP="00C51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6CF" w:rsidRPr="00C516CF" w:rsidTr="00C516CF"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CF" w:rsidRPr="00C516CF" w:rsidRDefault="00C516CF" w:rsidP="00C516CF">
            <w:pPr>
              <w:spacing w:after="0" w:line="336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516C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Президент Республики Татарстан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6CF" w:rsidRPr="00C516CF" w:rsidRDefault="00C516CF" w:rsidP="00C516CF">
            <w:pPr>
              <w:spacing w:after="0" w:line="33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C516C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Р.Н. Минниханов</w:t>
            </w:r>
          </w:p>
        </w:tc>
      </w:tr>
    </w:tbl>
    <w:p w:rsidR="00C516CF" w:rsidRPr="00C516CF" w:rsidRDefault="00C516CF" w:rsidP="00C516C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Казань, Кремль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22 июля 2013 года</w:t>
      </w:r>
      <w:r w:rsidRPr="00C516C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N 68-ЗРТ</w:t>
      </w:r>
    </w:p>
    <w:p w:rsidR="00C331EF" w:rsidRPr="00C516CF" w:rsidRDefault="00C331EF">
      <w:pPr>
        <w:rPr>
          <w:rFonts w:ascii="Times New Roman" w:hAnsi="Times New Roman" w:cs="Times New Roman"/>
          <w:sz w:val="24"/>
          <w:szCs w:val="24"/>
        </w:rPr>
      </w:pPr>
    </w:p>
    <w:sectPr w:rsidR="00C331EF" w:rsidRPr="00C516CF" w:rsidSect="00C33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C516CF"/>
    <w:rsid w:val="000262A3"/>
    <w:rsid w:val="00295416"/>
    <w:rsid w:val="008E2A45"/>
    <w:rsid w:val="00BB3B6D"/>
    <w:rsid w:val="00C331EF"/>
    <w:rsid w:val="00C516CF"/>
    <w:rsid w:val="00E66D0C"/>
    <w:rsid w:val="00FD7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EF"/>
  </w:style>
  <w:style w:type="paragraph" w:styleId="1">
    <w:name w:val="heading 1"/>
    <w:basedOn w:val="a"/>
    <w:link w:val="10"/>
    <w:uiPriority w:val="9"/>
    <w:qFormat/>
    <w:rsid w:val="00C516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6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C51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51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C51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16CF"/>
  </w:style>
  <w:style w:type="character" w:styleId="a3">
    <w:name w:val="Hyperlink"/>
    <w:basedOn w:val="a0"/>
    <w:uiPriority w:val="99"/>
    <w:semiHidden/>
    <w:unhideWhenUsed/>
    <w:rsid w:val="00C516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6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248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17009056" TargetMode="External"/><Relationship Id="rId13" Type="http://schemas.openxmlformats.org/officeDocument/2006/relationships/hyperlink" Target="http://docs.cntd.ru/document/91704052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17002256" TargetMode="External"/><Relationship Id="rId12" Type="http://schemas.openxmlformats.org/officeDocument/2006/relationships/hyperlink" Target="http://docs.cntd.ru/document/917036298" TargetMode="External"/><Relationship Id="rId17" Type="http://schemas.openxmlformats.org/officeDocument/2006/relationships/hyperlink" Target="http://docs.cntd.ru/document/9170503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1704983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17007927" TargetMode="External"/><Relationship Id="rId11" Type="http://schemas.openxmlformats.org/officeDocument/2006/relationships/hyperlink" Target="http://docs.cntd.ru/document/917033934" TargetMode="External"/><Relationship Id="rId5" Type="http://schemas.openxmlformats.org/officeDocument/2006/relationships/hyperlink" Target="http://docs.cntd.ru/document/917051913" TargetMode="External"/><Relationship Id="rId15" Type="http://schemas.openxmlformats.org/officeDocument/2006/relationships/hyperlink" Target="http://docs.cntd.ru/document/917046883" TargetMode="External"/><Relationship Id="rId10" Type="http://schemas.openxmlformats.org/officeDocument/2006/relationships/hyperlink" Target="http://docs.cntd.ru/document/917021663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docs.cntd.ru/document/917000176" TargetMode="External"/><Relationship Id="rId9" Type="http://schemas.openxmlformats.org/officeDocument/2006/relationships/hyperlink" Target="http://docs.cntd.ru/document/917014252" TargetMode="External"/><Relationship Id="rId14" Type="http://schemas.openxmlformats.org/officeDocument/2006/relationships/hyperlink" Target="http://docs.cntd.ru/document/9170446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9645</Words>
  <Characters>54979</Characters>
  <Application>Microsoft Office Word</Application>
  <DocSecurity>0</DocSecurity>
  <Lines>458</Lines>
  <Paragraphs>128</Paragraphs>
  <ScaleCrop>false</ScaleCrop>
  <Company>Reanimator Extreme Edition</Company>
  <LinksUpToDate>false</LinksUpToDate>
  <CharactersWithSpaces>64496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Компп</dc:creator>
  <cp:lastModifiedBy>Компп</cp:lastModifiedBy>
  <cp:revision>1</cp:revision>
  <dcterms:created xsi:type="dcterms:W3CDTF">2015-02-10T10:22:00Z</dcterms:created>
  <dcterms:modified xsi:type="dcterms:W3CDTF">2015-02-10T10:23:00Z</dcterms:modified>
</cp:coreProperties>
</file>